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858E4" w:rsidTr="003858E4">
        <w:trPr>
          <w:trHeight w:val="75"/>
          <w:jc w:val="center"/>
        </w:trPr>
        <w:tc>
          <w:tcPr>
            <w:tcW w:w="95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 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 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96"/>
                <w:szCs w:val="96"/>
                <w:lang w:eastAsia="ru-RU"/>
              </w:rPr>
              <w:t>Программа</w:t>
            </w:r>
          </w:p>
          <w:p w:rsidR="003858E4" w:rsidRPr="00AC653A" w:rsidRDefault="0005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2"/>
                <w:szCs w:val="72"/>
                <w:lang w:eastAsia="ru-RU"/>
              </w:rPr>
              <w:t>по профилактике наркозависимости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2"/>
                <w:szCs w:val="72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2"/>
                <w:szCs w:val="72"/>
                <w:lang w:eastAsia="ru-RU"/>
              </w:rPr>
              <w:t>и формированию здорового образа жизни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2"/>
                <w:szCs w:val="72"/>
                <w:lang w:eastAsia="ru-RU"/>
              </w:rPr>
              <w:t>учащихся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2"/>
                <w:szCs w:val="72"/>
                <w:lang w:eastAsia="ru-RU"/>
              </w:rPr>
              <w:t> 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 xml:space="preserve">МБОУ  </w:t>
            </w:r>
            <w:proofErr w:type="spellStart"/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>Страшевичская</w:t>
            </w:r>
            <w:proofErr w:type="spellEnd"/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 xml:space="preserve">  средняя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>общеобразовательная школа</w:t>
            </w:r>
          </w:p>
          <w:p w:rsidR="003858E4" w:rsidRPr="00AC653A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> </w:t>
            </w:r>
          </w:p>
          <w:p w:rsidR="003858E4" w:rsidRPr="00AC653A" w:rsidRDefault="00AE2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> на 2017-2018</w:t>
            </w:r>
            <w:r w:rsidR="003858E4" w:rsidRPr="00AC6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 xml:space="preserve"> уч. год. </w:t>
            </w:r>
          </w:p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 </w:t>
            </w:r>
          </w:p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page" w:tblpX="1" w:tblpY="98"/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4"/>
      </w:tblGrid>
      <w:tr w:rsidR="003858E4" w:rsidTr="003858E4">
        <w:tc>
          <w:tcPr>
            <w:tcW w:w="15664" w:type="dxa"/>
            <w:tcBorders>
              <w:top w:val="nil"/>
              <w:left w:val="nil"/>
              <w:bottom w:val="nil"/>
              <w:right w:val="nil"/>
            </w:tcBorders>
          </w:tcPr>
          <w:p w:rsidR="003858E4" w:rsidRDefault="003858E4">
            <w:pPr>
              <w:pStyle w:val="a3"/>
              <w:spacing w:line="276" w:lineRule="auto"/>
              <w:ind w:left="67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8E4" w:rsidRDefault="003858E4">
            <w:pPr>
              <w:pStyle w:val="a3"/>
              <w:spacing w:line="276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УТВЕРЖДАЮ</w:t>
            </w:r>
          </w:p>
          <w:p w:rsidR="003858E4" w:rsidRDefault="003858E4">
            <w:pPr>
              <w:pStyle w:val="a3"/>
              <w:tabs>
                <w:tab w:val="left" w:pos="5430"/>
                <w:tab w:val="center" w:pos="8060"/>
              </w:tabs>
              <w:spacing w:line="276" w:lineRule="auto"/>
              <w:ind w:left="6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Директор МБОУ  Страшевичской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средней</w:t>
            </w:r>
            <w:proofErr w:type="gramEnd"/>
          </w:p>
          <w:p w:rsidR="003858E4" w:rsidRDefault="003858E4">
            <w:pPr>
              <w:pStyle w:val="a3"/>
              <w:spacing w:line="276" w:lineRule="auto"/>
              <w:ind w:left="67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общеобразовательной школы</w:t>
            </w:r>
          </w:p>
          <w:p w:rsidR="003858E4" w:rsidRDefault="003858E4">
            <w:pPr>
              <w:pStyle w:val="a3"/>
              <w:spacing w:line="276" w:lineRule="auto"/>
              <w:ind w:left="67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___________________Сальникова Н.В.</w:t>
            </w:r>
          </w:p>
          <w:p w:rsidR="003858E4" w:rsidRDefault="003858E4">
            <w:pPr>
              <w:pStyle w:val="a3"/>
              <w:spacing w:line="276" w:lineRule="auto"/>
              <w:ind w:left="6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="00AE2C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«29» августа 2017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  <w:p w:rsidR="003858E4" w:rsidRDefault="003858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858E4" w:rsidRDefault="003858E4" w:rsidP="003858E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58E4" w:rsidRDefault="003858E4" w:rsidP="003858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58E4" w:rsidRDefault="003858E4" w:rsidP="00385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СТРАШЕВИЧСКАЯ  СРЕДНЯЯ ОБЩЕОБРАЗОВАТЕЛЬНАЯ ШКОЛА</w:t>
      </w:r>
    </w:p>
    <w:p w:rsidR="003858E4" w:rsidRDefault="003858E4" w:rsidP="00385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ТОРЖОКСКИЙ  РАЙОН</w:t>
      </w:r>
    </w:p>
    <w:p w:rsidR="003858E4" w:rsidRDefault="003858E4" w:rsidP="003858E4">
      <w:pPr>
        <w:pStyle w:val="a3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п</w:t>
      </w:r>
      <w:r w:rsidR="00052FE9">
        <w:rPr>
          <w:rFonts w:ascii="Times New Roman" w:hAnsi="Times New Roman"/>
          <w:b/>
          <w:sz w:val="48"/>
          <w:szCs w:val="48"/>
        </w:rPr>
        <w:t>о профилактике наркозависимости и формированию здорового образа жизни учащихся.</w:t>
      </w:r>
    </w:p>
    <w:p w:rsidR="003858E4" w:rsidRDefault="003858E4" w:rsidP="003858E4">
      <w:pPr>
        <w:ind w:right="-456" w:firstLine="7938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ind w:right="-456" w:firstLine="7938"/>
        <w:rPr>
          <w:rFonts w:ascii="Times New Roman" w:hAnsi="Times New Roman"/>
          <w:sz w:val="28"/>
          <w:szCs w:val="28"/>
        </w:rPr>
      </w:pPr>
    </w:p>
    <w:p w:rsidR="003858E4" w:rsidRDefault="003858E4" w:rsidP="003858E4">
      <w:pPr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E2C26">
        <w:rPr>
          <w:rFonts w:ascii="Times New Roman" w:hAnsi="Times New Roman"/>
          <w:sz w:val="28"/>
          <w:szCs w:val="28"/>
        </w:rPr>
        <w:t xml:space="preserve">          Срок реализации – 2017-2018</w:t>
      </w:r>
      <w:r w:rsidR="00AC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3858E4" w:rsidRDefault="003858E4" w:rsidP="003858E4">
      <w:pPr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Участники программы – учащиеся 1-11 классов</w:t>
      </w:r>
    </w:p>
    <w:p w:rsidR="003858E4" w:rsidRDefault="003858E4" w:rsidP="003858E4">
      <w:pPr>
        <w:ind w:right="-4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5AD3">
        <w:rPr>
          <w:rFonts w:ascii="Times New Roman" w:hAnsi="Times New Roman"/>
          <w:sz w:val="28"/>
          <w:szCs w:val="28"/>
        </w:rPr>
        <w:t xml:space="preserve">                              </w:t>
      </w:r>
      <w:r w:rsidR="00AC653A">
        <w:rPr>
          <w:rFonts w:ascii="Times New Roman" w:hAnsi="Times New Roman"/>
          <w:sz w:val="28"/>
          <w:szCs w:val="28"/>
        </w:rPr>
        <w:t xml:space="preserve">Составитель: </w:t>
      </w:r>
      <w:r w:rsidR="00675AD3">
        <w:rPr>
          <w:rFonts w:ascii="Times New Roman" w:hAnsi="Times New Roman"/>
          <w:sz w:val="28"/>
          <w:szCs w:val="28"/>
        </w:rPr>
        <w:t xml:space="preserve"> зам.</w:t>
      </w:r>
      <w:r>
        <w:rPr>
          <w:rFonts w:ascii="Times New Roman" w:hAnsi="Times New Roman"/>
          <w:sz w:val="28"/>
          <w:szCs w:val="28"/>
        </w:rPr>
        <w:t xml:space="preserve"> директора по ВР</w:t>
      </w:r>
      <w:r w:rsidR="00675A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Бодрова М.П.</w:t>
      </w:r>
    </w:p>
    <w:p w:rsidR="003858E4" w:rsidRDefault="003858E4" w:rsidP="003858E4">
      <w:pPr>
        <w:jc w:val="right"/>
        <w:rPr>
          <w:rFonts w:ascii="Times New Roman" w:hAnsi="Times New Roman"/>
          <w:sz w:val="24"/>
          <w:szCs w:val="24"/>
        </w:rPr>
      </w:pPr>
    </w:p>
    <w:p w:rsidR="003858E4" w:rsidRDefault="003858E4" w:rsidP="003858E4">
      <w:pPr>
        <w:jc w:val="center"/>
        <w:rPr>
          <w:rFonts w:ascii="Times New Roman" w:hAnsi="Times New Roman"/>
          <w:sz w:val="24"/>
          <w:szCs w:val="24"/>
        </w:rPr>
      </w:pPr>
    </w:p>
    <w:p w:rsidR="003858E4" w:rsidRDefault="003858E4" w:rsidP="003858E4">
      <w:pPr>
        <w:jc w:val="center"/>
        <w:rPr>
          <w:rFonts w:ascii="Times New Roman" w:hAnsi="Times New Roman"/>
          <w:sz w:val="24"/>
          <w:szCs w:val="24"/>
        </w:rPr>
      </w:pPr>
    </w:p>
    <w:p w:rsidR="003858E4" w:rsidRDefault="003858E4" w:rsidP="003858E4">
      <w:pPr>
        <w:jc w:val="center"/>
        <w:rPr>
          <w:rFonts w:ascii="Times New Roman" w:hAnsi="Times New Roman"/>
          <w:sz w:val="24"/>
          <w:szCs w:val="24"/>
        </w:rPr>
      </w:pPr>
    </w:p>
    <w:p w:rsidR="003858E4" w:rsidRDefault="003858E4" w:rsidP="003858E4">
      <w:pPr>
        <w:jc w:val="center"/>
        <w:rPr>
          <w:rFonts w:ascii="Times New Roman" w:hAnsi="Times New Roman"/>
          <w:sz w:val="24"/>
          <w:szCs w:val="24"/>
        </w:rPr>
      </w:pPr>
    </w:p>
    <w:p w:rsidR="003858E4" w:rsidRPr="0028083B" w:rsidRDefault="00052FE9" w:rsidP="002808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5AD3">
        <w:rPr>
          <w:rFonts w:ascii="Times New Roman" w:hAnsi="Times New Roman"/>
          <w:sz w:val="24"/>
          <w:szCs w:val="24"/>
        </w:rPr>
        <w:t>с</w:t>
      </w:r>
      <w:r w:rsidR="003858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E2C26">
        <w:rPr>
          <w:rFonts w:ascii="Times New Roman" w:hAnsi="Times New Roman"/>
          <w:sz w:val="28"/>
          <w:szCs w:val="28"/>
        </w:rPr>
        <w:t>Страшевичи</w:t>
      </w:r>
      <w:proofErr w:type="spellEnd"/>
      <w:r w:rsidR="00AE2C26">
        <w:rPr>
          <w:rFonts w:ascii="Times New Roman" w:hAnsi="Times New Roman"/>
          <w:sz w:val="28"/>
          <w:szCs w:val="28"/>
        </w:rPr>
        <w:t xml:space="preserve">  2017</w:t>
      </w:r>
      <w:r w:rsidR="0028083B">
        <w:rPr>
          <w:rFonts w:ascii="Times New Roman" w:hAnsi="Times New Roman"/>
          <w:sz w:val="28"/>
          <w:szCs w:val="28"/>
        </w:rPr>
        <w:t xml:space="preserve"> г.</w:t>
      </w:r>
      <w:r w:rsidR="00385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                       </w:t>
      </w:r>
    </w:p>
    <w:tbl>
      <w:tblPr>
        <w:tblpPr w:leftFromText="180" w:rightFromText="180" w:bottomFromText="200" w:vertAnchor="text" w:horzAnchor="margin" w:tblpY="-3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858E4" w:rsidTr="003858E4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Toc17012604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Название: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91789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Профилактика  наркозависимости  и формирование здорового образа жизни учащихся.</w:t>
            </w:r>
          </w:p>
        </w:tc>
      </w:tr>
      <w:tr w:rsidR="003858E4" w:rsidTr="003858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Автор-составитель: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Марина Павловна, заместитель директора по воспитательной работе.</w:t>
            </w:r>
          </w:p>
        </w:tc>
      </w:tr>
      <w:tr w:rsidR="003858E4" w:rsidTr="003858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AE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2017–2018</w:t>
            </w:r>
            <w:r w:rsidR="003858E4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</w:tc>
      </w:tr>
      <w:tr w:rsidR="003858E4" w:rsidTr="003858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Учреждение-заявитель: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2C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     </w:t>
            </w:r>
          </w:p>
        </w:tc>
      </w:tr>
      <w:tr w:rsidR="003858E4" w:rsidTr="003858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Молодёжная, д.1б</w:t>
            </w:r>
          </w:p>
        </w:tc>
      </w:tr>
      <w:tr w:rsidR="003858E4" w:rsidTr="003858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потребления алкоголя и наркотиков несовершеннолетними и формирование  здорового образа жизни  через создание условий для реализации творческого потенциала подрастающего поколения и укрепление института семьи.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8E4" w:rsidTr="003858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4" w:rsidRDefault="003858E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-формирование у детей и подростков позитивных социальных и антиалкогольных, антинаркотических установок;</w:t>
            </w:r>
          </w:p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-формирование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ценностей; </w:t>
            </w:r>
          </w:p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-обеспечение социально-психологической помощи подросткам группы «риска» и членам их семей;</w:t>
            </w:r>
          </w:p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-вовлечение подростков в профилактические мероприятия и акции; </w:t>
            </w:r>
          </w:p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-формирование у учащихся навыков, позволяющих снизить риск приобщения к спиртным напиткам и наркотикам;</w:t>
            </w:r>
          </w:p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-просвещение участников образовательного процесса за здоровый образ жизни.</w:t>
            </w:r>
          </w:p>
          <w:p w:rsidR="003858E4" w:rsidRDefault="003858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858E4" w:rsidRDefault="003858E4">
            <w:pPr>
              <w:pStyle w:val="ListNum"/>
              <w:spacing w:line="276" w:lineRule="auto"/>
              <w:ind w:left="311" w:hanging="311"/>
              <w:rPr>
                <w:sz w:val="28"/>
                <w:szCs w:val="28"/>
                <w:lang w:eastAsia="en-US"/>
              </w:rPr>
            </w:pPr>
          </w:p>
        </w:tc>
      </w:tr>
    </w:tbl>
    <w:p w:rsidR="003858E4" w:rsidRPr="00F225B4" w:rsidRDefault="003858E4" w:rsidP="0038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Наркотики ломают жизнь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 xml:space="preserve">людей, подрывают </w:t>
      </w:r>
      <w:proofErr w:type="gramStart"/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устойчивое</w:t>
      </w:r>
      <w:proofErr w:type="gramEnd"/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развитие человека и порождают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преступность… злоупотребление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наркотиками наносит ущерб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свободе и развитию молодежи –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наиболее ценного мирового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i/>
          <w:iCs/>
          <w:sz w:val="28"/>
          <w:szCs w:val="28"/>
          <w:lang w:eastAsia="ru-RU"/>
        </w:rPr>
        <w:t>достояния.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(Политическая декларация</w:t>
      </w:r>
      <w:proofErr w:type="gramEnd"/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специальной сессии Генеральной</w:t>
      </w:r>
    </w:p>
    <w:p w:rsidR="003858E4" w:rsidRPr="00F225B4" w:rsidRDefault="003858E4" w:rsidP="003858E4">
      <w:pPr>
        <w:spacing w:after="0" w:line="240" w:lineRule="auto"/>
        <w:ind w:firstLine="7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Ассамблеи ООН, 8-10 июня 1998 г.)</w:t>
      </w:r>
      <w:proofErr w:type="gramEnd"/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 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В настоящее время злоупотребление алкоголем, наркотиками и другими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психоактивными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психоактивных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веществ, за исключением курильщиков табака, составляет более 500 млн. человек.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В последнее десятилетие  для России употребление несовершеннолетними и молодежью алкоголя, наркотических и других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психоактивных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веще</w:t>
      </w:r>
      <w:proofErr w:type="gram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ств пр</w:t>
      </w:r>
      <w:proofErr w:type="gram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уровня</w:t>
      </w:r>
      <w:proofErr w:type="gram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и 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 населения попробует наркотики.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Происходит неуклонное «омоложение» наркомании. Возраст приобщения к наркотикам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психоактивными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веществами – в 11,4 раза чаще, чем взрослые.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Кроме роста числа лиц, злоупотребляющих наркотическими веществами и больных наркоманией, отмечается увеличение объема негативных </w:t>
      </w:r>
      <w:proofErr w:type="gram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медико-социальных</w:t>
      </w:r>
      <w:proofErr w:type="gram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lastRenderedPageBreak/>
        <w:t>В последние годы Тверской  области ситуация, связанная с потреблением наркотических средств, остается напряженной и имеет выраженную тенденцию к обострению</w:t>
      </w:r>
      <w:r w:rsidR="00982E4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. </w:t>
      </w: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Однако, цифры официальной медицинской статистики, в частности, число состоящих на учете наркоманов не отражают истинное положение дел. Тенденция к ухудшению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наркоситуации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наблюдается и в настоящее время.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Наркоманию называют «комплексным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социо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-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психо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-физиологическим расстройством».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Конечно, семья остается главным «щитом»,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психоактивных</w:t>
      </w:r>
      <w:proofErr w:type="spell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веществ остается учитель. </w:t>
      </w:r>
      <w:proofErr w:type="gram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  <w:proofErr w:type="gramEnd"/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С учетом актуаль</w:t>
      </w:r>
      <w:r w:rsidR="00AE2C26">
        <w:rPr>
          <w:rFonts w:ascii="Academy" w:eastAsia="Times New Roman" w:hAnsi="Academy" w:cs="Times New Roman"/>
          <w:sz w:val="27"/>
          <w:szCs w:val="27"/>
          <w:lang w:eastAsia="ru-RU"/>
        </w:rPr>
        <w:t>ности данной проблемы нами</w:t>
      </w: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разработана целевая программа по профилактике наркомании среди учащихся  и формировани</w:t>
      </w:r>
      <w:r w:rsidR="00AE2C26">
        <w:rPr>
          <w:rFonts w:ascii="Academy" w:eastAsia="Times New Roman" w:hAnsi="Academy" w:cs="Times New Roman"/>
          <w:sz w:val="27"/>
          <w:szCs w:val="27"/>
          <w:lang w:eastAsia="ru-RU"/>
        </w:rPr>
        <w:t>ю здорового образа жизни на 2017-2018 уч. году</w:t>
      </w: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. Программа разработана для того, чтобы попытаться решить проблему роста употребления наркотиков и алкоголя подростками. Если сформулировать основную идею программы, то она может выглядеть следующим образом: «СДЕЛАТЬ ШКОЛУ ТЕРРИТОРИЕЙ СВОБОДНОЙ ОТ ПАВ». 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При этом цель программы –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Важно, чтобы учащиеся, благодаря программе, осознали и прочувствовали значимость проблемы ПАВ, т.е. предложенные формы работы должны повысить восприимчивость учащихся к негативным последствиям вредных привычек.</w:t>
      </w:r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      </w:t>
      </w:r>
    </w:p>
    <w:p w:rsidR="00982E40" w:rsidRDefault="00982E40" w:rsidP="003858E4">
      <w:pPr>
        <w:spacing w:after="0" w:line="240" w:lineRule="auto"/>
        <w:ind w:firstLine="768"/>
        <w:jc w:val="center"/>
        <w:rPr>
          <w:rFonts w:ascii="Academy" w:eastAsia="Times New Roman" w:hAnsi="Academy" w:cs="Times New Roman"/>
          <w:b/>
          <w:sz w:val="40"/>
          <w:szCs w:val="40"/>
          <w:lang w:eastAsia="ru-RU"/>
        </w:rPr>
      </w:pPr>
    </w:p>
    <w:p w:rsidR="003858E4" w:rsidRPr="00F225B4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25B4">
        <w:rPr>
          <w:rFonts w:ascii="Academy" w:eastAsia="Times New Roman" w:hAnsi="Academy" w:cs="Times New Roman"/>
          <w:b/>
          <w:sz w:val="40"/>
          <w:szCs w:val="40"/>
          <w:lang w:eastAsia="ru-RU"/>
        </w:rPr>
        <w:lastRenderedPageBreak/>
        <w:t>Задачи программы: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создать комплексную систему мер, направленную на ликвидацию вредных привычек на территории школы;</w:t>
      </w:r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·        предоставить учащимся объективную информацию о последствиях ПАВ;</w:t>
      </w:r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·        выработать представление о негативном влиянии вредных привычек;</w:t>
      </w:r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 xml:space="preserve">·        сформировать у учащихся негативное отношение </w:t>
      </w:r>
      <w:proofErr w:type="gramStart"/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к</w:t>
      </w:r>
      <w:proofErr w:type="gramEnd"/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ПАВ;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·        сформировать у учащихся умения и навыки, позволяющие снизить риск приобщения к спиртным напиткам, наркотикам, курению;</w:t>
      </w:r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·        стимулировать процесс избавления от вредных привычек среди курящих школьников.</w:t>
      </w:r>
    </w:p>
    <w:p w:rsidR="003858E4" w:rsidRPr="00F225B4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 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25B4">
        <w:rPr>
          <w:rFonts w:ascii="Academy" w:eastAsia="Times New Roman" w:hAnsi="Academy" w:cs="Times New Roman"/>
          <w:sz w:val="40"/>
          <w:szCs w:val="40"/>
          <w:lang w:eastAsia="ru-RU"/>
        </w:rPr>
        <w:t>     </w:t>
      </w:r>
      <w:r w:rsidRPr="00F225B4">
        <w:rPr>
          <w:rFonts w:ascii="Academy" w:eastAsia="Times New Roman" w:hAnsi="Academy" w:cs="Times New Roman"/>
          <w:b/>
          <w:sz w:val="40"/>
          <w:szCs w:val="40"/>
          <w:lang w:eastAsia="ru-RU"/>
        </w:rPr>
        <w:t>Условия реализации программы: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- хотя отдельные элементы программы носят запретительный характер, нужно принять во внимание, что изменение поведения осуществляется не в результате категорического запрета ПАВ, а при формировании критического мышления к существующей проблеме;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- в реализацию программы следует включить максимальное количество инициативных учащихся всех классов, родителей, учителей. Надо постараться сделать ее «собственностью»  всех, кто учится и работает в школе. Программа должна состоять из многих форм активности, и если некоторые из них окажутся не работающими, то оставшиеся дадут эффект и конечный результат будет достигнут;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- изучение эффекта и регулярная оценка того, как идет программа, - важная часть любого проекта. Поэтому </w:t>
      </w:r>
      <w:proofErr w:type="gramStart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контроль за</w:t>
      </w:r>
      <w:proofErr w:type="gramEnd"/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ее осуществлением должен быть объективным. Обо всех мероприятиях программы,  ее успехах и проблемах необходимо сообщать всей школе, родителям, вышестоящему  руководству.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sz w:val="27"/>
          <w:szCs w:val="27"/>
          <w:lang w:eastAsia="ru-RU"/>
        </w:rPr>
      </w:pP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>При всем многообразии форм профилактической работы (оказание помощи желающим отказаться от вредных привычек, внеклассные виды деятельности, родительские собрания, сотрудничество со специализированными органами и т.п.) основное направление программы – профилактические занятия в 1-11 классах.</w:t>
      </w: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sz w:val="27"/>
          <w:szCs w:val="27"/>
          <w:lang w:eastAsia="ru-RU"/>
        </w:rPr>
      </w:pP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sz w:val="27"/>
          <w:szCs w:val="27"/>
          <w:lang w:eastAsia="ru-RU"/>
        </w:rPr>
      </w:pPr>
    </w:p>
    <w:p w:rsidR="003858E4" w:rsidRPr="00F225B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sz w:val="27"/>
          <w:szCs w:val="27"/>
          <w:lang w:eastAsia="ru-RU"/>
        </w:rPr>
      </w:pPr>
    </w:p>
    <w:p w:rsidR="003858E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color w:val="4D4D4D"/>
          <w:sz w:val="27"/>
          <w:szCs w:val="27"/>
          <w:lang w:eastAsia="ru-RU"/>
        </w:rPr>
      </w:pPr>
    </w:p>
    <w:p w:rsidR="003858E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color w:val="4D4D4D"/>
          <w:sz w:val="27"/>
          <w:szCs w:val="27"/>
          <w:lang w:eastAsia="ru-RU"/>
        </w:rPr>
      </w:pPr>
    </w:p>
    <w:p w:rsidR="003858E4" w:rsidRDefault="003858E4" w:rsidP="003858E4">
      <w:pPr>
        <w:spacing w:after="0" w:line="240" w:lineRule="auto"/>
        <w:ind w:firstLine="768"/>
        <w:jc w:val="both"/>
        <w:rPr>
          <w:rFonts w:ascii="Academy" w:eastAsia="Times New Roman" w:hAnsi="Academy" w:cs="Times New Roman"/>
          <w:color w:val="4D4D4D"/>
          <w:sz w:val="27"/>
          <w:szCs w:val="27"/>
          <w:lang w:eastAsia="ru-RU"/>
        </w:rPr>
      </w:pPr>
    </w:p>
    <w:p w:rsidR="003858E4" w:rsidRDefault="003858E4" w:rsidP="003858E4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E4" w:rsidRDefault="003858E4" w:rsidP="003858E4">
      <w:pPr>
        <w:spacing w:after="0" w:line="240" w:lineRule="auto"/>
        <w:ind w:firstLine="768"/>
        <w:jc w:val="center"/>
        <w:rPr>
          <w:rFonts w:ascii="Academy" w:eastAsia="Times New Roman" w:hAnsi="Academy" w:cs="Times New Roman"/>
          <w:color w:val="4D4D4D"/>
          <w:sz w:val="52"/>
          <w:szCs w:val="52"/>
          <w:lang w:eastAsia="ru-RU"/>
        </w:rPr>
      </w:pPr>
    </w:p>
    <w:p w:rsidR="003858E4" w:rsidRDefault="003858E4" w:rsidP="003858E4">
      <w:pPr>
        <w:spacing w:after="0" w:line="240" w:lineRule="auto"/>
        <w:ind w:firstLine="768"/>
        <w:jc w:val="center"/>
        <w:rPr>
          <w:rFonts w:ascii="Academy" w:eastAsia="Times New Roman" w:hAnsi="Academy" w:cs="Times New Roman"/>
          <w:color w:val="4D4D4D"/>
          <w:sz w:val="52"/>
          <w:szCs w:val="52"/>
          <w:lang w:eastAsia="ru-RU"/>
        </w:rPr>
      </w:pPr>
    </w:p>
    <w:p w:rsidR="003858E4" w:rsidRPr="00982E40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82E40">
        <w:rPr>
          <w:rFonts w:ascii="Academy" w:eastAsia="Times New Roman" w:hAnsi="Academy" w:cs="Times New Roman"/>
          <w:sz w:val="52"/>
          <w:szCs w:val="52"/>
          <w:lang w:eastAsia="ru-RU"/>
        </w:rPr>
        <w:lastRenderedPageBreak/>
        <w:t> Основные положения программы.</w:t>
      </w:r>
    </w:p>
    <w:p w:rsidR="003858E4" w:rsidRPr="00982E40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48"/>
          <w:szCs w:val="48"/>
          <w:lang w:eastAsia="ru-RU"/>
        </w:rPr>
        <w:t>Начальная школа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Academy" w:eastAsia="Times New Roman" w:hAnsi="Academy" w:cs="Times New Roman"/>
          <w:b/>
          <w:sz w:val="40"/>
          <w:szCs w:val="40"/>
          <w:lang w:eastAsia="ru-RU"/>
        </w:rPr>
      </w:pPr>
      <w:r w:rsidRPr="00982E40">
        <w:rPr>
          <w:rFonts w:ascii="Academy" w:eastAsia="Times New Roman" w:hAnsi="Academy" w:cs="Times New Roman"/>
          <w:b/>
          <w:sz w:val="40"/>
          <w:szCs w:val="40"/>
          <w:lang w:eastAsia="ru-RU"/>
        </w:rPr>
        <w:t xml:space="preserve">                                    Цель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40">
        <w:rPr>
          <w:rFonts w:ascii="Academy" w:eastAsia="Times New Roman" w:hAnsi="Academy" w:cs="Times New Roman"/>
          <w:sz w:val="40"/>
          <w:szCs w:val="40"/>
          <w:lang w:eastAsia="ru-RU"/>
        </w:rPr>
        <w:t xml:space="preserve"> </w:t>
      </w:r>
      <w:r w:rsidRPr="00982E40">
        <w:rPr>
          <w:rFonts w:ascii="Academy" w:eastAsia="Times New Roman" w:hAnsi="Academy" w:cs="Times New Roman"/>
          <w:sz w:val="32"/>
          <w:szCs w:val="32"/>
          <w:lang w:eastAsia="ru-RU"/>
        </w:rPr>
        <w:t>первичной профилактики наркозависимости в начальной школе:</w:t>
      </w:r>
    </w:p>
    <w:p w:rsidR="003858E4" w:rsidRPr="00982E40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2E40">
        <w:rPr>
          <w:rFonts w:ascii="Academy" w:eastAsia="Times New Roman" w:hAnsi="Academy" w:cs="Times New Roman"/>
          <w:b/>
          <w:sz w:val="32"/>
          <w:szCs w:val="32"/>
          <w:lang w:eastAsia="ru-RU"/>
        </w:rPr>
        <w:t>адаптация учащихся к школе.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2E40">
        <w:rPr>
          <w:rFonts w:ascii="Academy" w:eastAsia="Times New Roman" w:hAnsi="Academy" w:cs="Times New Roman"/>
          <w:b/>
          <w:sz w:val="40"/>
          <w:szCs w:val="40"/>
          <w:lang w:eastAsia="ru-RU"/>
        </w:rPr>
        <w:t xml:space="preserve">                                 Задачи: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0">
        <w:rPr>
          <w:rFonts w:ascii="Academy" w:eastAsia="Times New Roman" w:hAnsi="Academy" w:cs="Times New Roman"/>
          <w:sz w:val="28"/>
          <w:szCs w:val="28"/>
          <w:lang w:eastAsia="ru-RU"/>
        </w:rPr>
        <w:t>- налаживание взаимодействия школы и семьи;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0">
        <w:rPr>
          <w:rFonts w:ascii="Academy" w:eastAsia="Times New Roman" w:hAnsi="Academy" w:cs="Times New Roman"/>
          <w:sz w:val="28"/>
          <w:szCs w:val="28"/>
          <w:lang w:eastAsia="ru-RU"/>
        </w:rPr>
        <w:t>- оптимизация педагогических стилей учителей, работающих в начальной школе;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0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традиций в каждом конкретном классе: празднование дней рождения детей, общепринятых праздников (Новый год, День Учителя и т.д.), специфических праздников для данного класса, совместные походы и т.д.;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0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у детей здорового образа жизни.</w:t>
      </w:r>
    </w:p>
    <w:p w:rsidR="003858E4" w:rsidRPr="00982E40" w:rsidRDefault="003858E4" w:rsidP="003858E4">
      <w:pPr>
        <w:spacing w:after="0" w:line="240" w:lineRule="auto"/>
        <w:ind w:firstLine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0">
        <w:rPr>
          <w:rFonts w:ascii="Academy" w:eastAsia="Times New Roman" w:hAnsi="Academy" w:cs="Times New Roman"/>
          <w:sz w:val="27"/>
          <w:szCs w:val="27"/>
          <w:lang w:eastAsia="ru-RU"/>
        </w:rPr>
        <w:t> </w:t>
      </w:r>
    </w:p>
    <w:p w:rsidR="003858E4" w:rsidRPr="00982E40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32"/>
          <w:szCs w:val="32"/>
          <w:lang w:eastAsia="ru-RU"/>
        </w:rPr>
        <w:t>Система мероприятий</w:t>
      </w:r>
    </w:p>
    <w:p w:rsidR="003858E4" w:rsidRPr="00982E40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32"/>
          <w:szCs w:val="32"/>
          <w:lang w:eastAsia="ru-RU"/>
        </w:rPr>
        <w:t>по первичной профилактике наркозависимости в начальной школе</w:t>
      </w:r>
    </w:p>
    <w:p w:rsidR="003858E4" w:rsidRDefault="003858E4" w:rsidP="003858E4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cademy" w:eastAsia="Times New Roman" w:hAnsi="Academy" w:cs="Times New Roman"/>
          <w:b/>
          <w:bCs/>
          <w:color w:val="4D4D4D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2520"/>
      </w:tblGrid>
      <w:tr w:rsidR="003858E4" w:rsidTr="003858E4">
        <w:trPr>
          <w:jc w:val="center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диагностика уровня адаптации детей к школе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диагностика учащихся с целью выделения «группы риска»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театрализованные представления на тему здоровья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ук, зам. по ВР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занятия по программе «Здоровье»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беседы на формирование установки на ведение здорового образа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профилактические мероприятия для формирования умений и навыков отказа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</w:tbl>
    <w:p w:rsidR="003858E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Pr="00F225B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225B4">
        <w:rPr>
          <w:rFonts w:ascii="Academy" w:eastAsia="Times New Roman" w:hAnsi="Academy" w:cs="Times New Roman"/>
          <w:b/>
          <w:bCs/>
          <w:sz w:val="40"/>
          <w:szCs w:val="40"/>
          <w:lang w:eastAsia="ru-RU"/>
        </w:rPr>
        <w:lastRenderedPageBreak/>
        <w:t>Средняя школа.</w:t>
      </w:r>
    </w:p>
    <w:p w:rsidR="003858E4" w:rsidRPr="00F225B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225B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b/>
          <w:sz w:val="40"/>
          <w:szCs w:val="40"/>
          <w:lang w:eastAsia="ru-RU"/>
        </w:rPr>
        <w:t xml:space="preserve">Цели </w:t>
      </w: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первичной профилактики наркозависимости в средней школе: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предотвращение употребления подростками ПАВ;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формирование у подростков здорового образа жизни.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b/>
          <w:sz w:val="28"/>
          <w:szCs w:val="28"/>
          <w:lang w:eastAsia="ru-RU"/>
        </w:rPr>
        <w:t>Задачи: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ответственности за свое поведение;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 представление информации о влиянии вредных привычек на человека;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умения четко формулировать аргумент против вредных привычек;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умения противостоять давлению сверстников;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 обсуждение влияния СМИ на приобщение к вредным привычкам;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у подростков негативного отношения к наркотикам и их употреблению.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Профилактические занятия проводятся в виде социальн</w:t>
      </w:r>
      <w:proofErr w:type="gramStart"/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о-</w:t>
      </w:r>
      <w:proofErr w:type="gramEnd"/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психологического тренинга, посвящены в основном причинам приобщения к вредным привычкам и формированию навыков социальной и личностной компетентности в контексте проблемы ПАВ. Тренинги направлены на формирование навыков, которые определяют поведение в пользу здорового образа жизни: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умение принимать решение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критически оценивать информацию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сопротивляться групповому давлению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конструктивно решать конфликтные ситуации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sz w:val="28"/>
          <w:szCs w:val="28"/>
          <w:lang w:eastAsia="ru-RU"/>
        </w:rPr>
      </w:pPr>
      <w:r w:rsidRPr="00AE2C26">
        <w:rPr>
          <w:rFonts w:ascii="Academy" w:eastAsia="Times New Roman" w:hAnsi="Academy" w:cs="Times New Roman"/>
          <w:sz w:val="28"/>
          <w:szCs w:val="28"/>
          <w:lang w:eastAsia="ru-RU"/>
        </w:rPr>
        <w:t>- регулировать свое эмоциональное состояние в стрессовых ситуациях.</w:t>
      </w:r>
    </w:p>
    <w:p w:rsidR="003858E4" w:rsidRPr="00AE2C26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E4" w:rsidRPr="00AE2C26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8E4" w:rsidRPr="00AE2C26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58E4" w:rsidRPr="00982E40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t>Система мероприятий</w:t>
      </w:r>
    </w:p>
    <w:p w:rsidR="003858E4" w:rsidRPr="00982E40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sz w:val="36"/>
          <w:szCs w:val="36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t>по первичной профилактике наркозависимости в средней школе</w:t>
      </w:r>
      <w:r w:rsidRPr="00982E40">
        <w:rPr>
          <w:rFonts w:ascii="Academy" w:eastAsia="Times New Roman" w:hAnsi="Academy" w:cs="Times New Roman"/>
          <w:sz w:val="36"/>
          <w:szCs w:val="36"/>
          <w:lang w:eastAsia="ru-RU"/>
        </w:rPr>
        <w:t> </w:t>
      </w: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color w:val="4D4D4D"/>
          <w:sz w:val="28"/>
          <w:szCs w:val="28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2520"/>
      </w:tblGrid>
      <w:tr w:rsidR="003858E4" w:rsidTr="003858E4">
        <w:trPr>
          <w:jc w:val="center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Обучающие семинары для работников школы с целью введения их в проблему, включение в деятельность по реализации данной системы профилактики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Лекции, семинары для классных руководителей. Темы: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«Возрастные особенности подростков»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«Особенности отношения детей к наркотикам»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«Факторы риска наркозависимости»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«Стиль педагогического общения как стрессовый  фактор»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выявление индивидуально-личностных особенностей подростков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выявление «группы риска»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выявление объема знаний и представлений подростков о наркотиках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встречи со специалистами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профилактические мероприятия для выработки навыка  ведения здорового образа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реализация программы «Здоровье»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тематические всеобучи для родителей (лекции, семинары, беседы)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проведение тематических бесед, дискуссий с подростками по различным аспектам проблемы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lastRenderedPageBreak/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тренинги для подростков с целью формирования ответственности за свое поведение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организация досуговых мероприятий с целью формирования у подростков принятия себя через вовлечение в новые виды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ВР, Классные руководители</w:t>
            </w:r>
          </w:p>
        </w:tc>
      </w:tr>
    </w:tbl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Pr="00F225B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225B4">
        <w:rPr>
          <w:rFonts w:ascii="Academy" w:eastAsia="Times New Roman" w:hAnsi="Academy" w:cs="Times New Roman"/>
          <w:b/>
          <w:bCs/>
          <w:sz w:val="40"/>
          <w:szCs w:val="40"/>
          <w:lang w:eastAsia="ru-RU"/>
        </w:rPr>
        <w:t xml:space="preserve">                   Старшая школа.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b/>
          <w:sz w:val="36"/>
          <w:szCs w:val="36"/>
          <w:lang w:eastAsia="ru-RU"/>
        </w:rPr>
        <w:t>Цели</w:t>
      </w:r>
      <w:r w:rsidRPr="00F225B4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</w:t>
      </w: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первичной профилактики наркозависимости в старшей  школе: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- предотвращение употребления ПАВ старшими подростками;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- воспитание, формирование в старших подростках желания, умения, способности пропагандировать здоровый образ жизни в среде сверстников;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- формирование представления о влиянии вредных привычек в различных сферах жизни взрослого человека.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b/>
          <w:sz w:val="28"/>
          <w:szCs w:val="28"/>
          <w:lang w:eastAsia="ru-RU"/>
        </w:rPr>
        <w:t>Задачи: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позитивного отношения подростков к себе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- формирование ответственности за свое поведение</w:t>
      </w:r>
    </w:p>
    <w:p w:rsidR="003858E4" w:rsidRPr="00917891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- формирование у подростков </w:t>
      </w:r>
      <w:proofErr w:type="gramStart"/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>негативного</w:t>
      </w:r>
      <w:proofErr w:type="gramEnd"/>
      <w:r w:rsidRPr="0091789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отношении я к наркотикам и их употреблению.</w:t>
      </w:r>
    </w:p>
    <w:p w:rsidR="003858E4" w:rsidRPr="00917891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8E4" w:rsidRPr="00917891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Academy" w:eastAsia="Times New Roman" w:hAnsi="Academy" w:cs="Times New Roman"/>
          <w:b/>
          <w:bCs/>
          <w:color w:val="4D4D4D"/>
          <w:sz w:val="40"/>
          <w:szCs w:val="40"/>
          <w:lang w:eastAsia="ru-RU"/>
        </w:rPr>
      </w:pPr>
    </w:p>
    <w:p w:rsidR="003858E4" w:rsidRPr="00982E40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40"/>
          <w:szCs w:val="40"/>
          <w:lang w:eastAsia="ru-RU"/>
        </w:rPr>
        <w:lastRenderedPageBreak/>
        <w:t>Система мероприятий</w:t>
      </w:r>
    </w:p>
    <w:p w:rsidR="003858E4" w:rsidRPr="00982E40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40"/>
          <w:szCs w:val="40"/>
          <w:lang w:eastAsia="ru-RU"/>
        </w:rPr>
        <w:t>по первичной профилактике наркозависимости в старшей  школе</w:t>
      </w: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2520"/>
      </w:tblGrid>
      <w:tr w:rsidR="003858E4" w:rsidTr="003858E4">
        <w:trPr>
          <w:jc w:val="center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анкетирование учащихся с целью определения их занятости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анкетирование учащихся с целью определения отношения к ПАВ и их употреблению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активные методы изменения отношения подростков к ПАВ и их употреблению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групповые дискуссии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ролевые игры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мозговой штурм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проведение культмассовых мероприятий в школе для организации досуга подростков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зам директора по ВР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спортивные мероприятия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917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38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физкультуры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выпуск школьной газеты по пропаганде здорового образа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ОБЖ, учащиеся  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родительские собрания с целью введения родителей в проблему</w:t>
            </w:r>
          </w:p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индивидуальные консультации для родителей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семинары и тренинги для педагогов по различной тематике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858E4" w:rsidTr="003858E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реализация программы «Здоровье»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E4" w:rsidRDefault="0038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3858E4" w:rsidRDefault="003858E4" w:rsidP="0038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Academy" w:eastAsia="Times New Roman" w:hAnsi="Academy" w:cs="Times New Roman"/>
          <w:b/>
          <w:bCs/>
          <w:color w:val="4D4D4D"/>
          <w:sz w:val="36"/>
          <w:szCs w:val="36"/>
          <w:lang w:eastAsia="ru-RU"/>
        </w:rPr>
      </w:pPr>
    </w:p>
    <w:p w:rsidR="003858E4" w:rsidRPr="00982E40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0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lastRenderedPageBreak/>
        <w:t>Реализация программы рассчитана в 3 этапа:</w:t>
      </w:r>
    </w:p>
    <w:p w:rsidR="003858E4" w:rsidRPr="00F225B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1 этап. Работа с коллективом школы.</w:t>
      </w:r>
    </w:p>
    <w:p w:rsidR="003858E4" w:rsidRPr="00F225B4" w:rsidRDefault="003858E4" w:rsidP="003858E4">
      <w:pPr>
        <w:spacing w:after="0" w:line="461" w:lineRule="atLeast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Во время первого этапа происходит принципиальное принятие решения о том, что эта программа будет реализована в школе. Это решение обсуждается на административном совещании школьной администрации, на классных часах и родительских собраниях. Во время первого этапа нужно сформулировать общий замысел программы, очертить его временные и функциональные рамки. Конечным результатом этого этапа будет создание координационного совета. Совет является главным «штабом» по всем вопросам программы.</w:t>
      </w:r>
    </w:p>
    <w:p w:rsidR="003858E4" w:rsidRPr="00F225B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8E4" w:rsidRPr="00F225B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t>2 этап.  Работа с учащимися</w:t>
      </w:r>
    </w:p>
    <w:p w:rsidR="003858E4" w:rsidRPr="00F225B4" w:rsidRDefault="003858E4" w:rsidP="003858E4">
      <w:pPr>
        <w:spacing w:after="0" w:line="461" w:lineRule="atLeast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Второй этап - это постепенное выполнение всех намеченных мероприятий. Самое главное на этом этапе – четкая последовательность действий и их внимательная оценка. Если какая-то идея при планировании считалась гениальной, но на поверку оказалась неработающей, нужно оставить ее до лучших времен. Важно сохранить инициативу и уверенность в том, что программа в целом работает успешно.</w:t>
      </w:r>
    </w:p>
    <w:p w:rsidR="003858E4" w:rsidRPr="00F225B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8E4" w:rsidRPr="00F225B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B4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t>3 этап. Анализ результативности</w:t>
      </w:r>
      <w:r w:rsidRPr="00F225B4">
        <w:rPr>
          <w:rFonts w:ascii="Academy" w:eastAsia="Times New Roman" w:hAnsi="Academy" w:cs="Times New Roman"/>
          <w:sz w:val="36"/>
          <w:szCs w:val="36"/>
          <w:lang w:eastAsia="ru-RU"/>
        </w:rPr>
        <w:t>.</w:t>
      </w:r>
    </w:p>
    <w:p w:rsidR="003858E4" w:rsidRPr="00F225B4" w:rsidRDefault="003858E4" w:rsidP="003858E4">
      <w:pPr>
        <w:spacing w:after="0" w:line="461" w:lineRule="atLeast"/>
        <w:ind w:firstLine="768"/>
        <w:jc w:val="both"/>
        <w:rPr>
          <w:rFonts w:ascii="Academy" w:eastAsia="Times New Roman" w:hAnsi="Academy" w:cs="Times New Roman"/>
          <w:sz w:val="28"/>
          <w:szCs w:val="28"/>
          <w:lang w:eastAsia="ru-RU"/>
        </w:rPr>
      </w:pPr>
      <w:r w:rsidRPr="00F225B4">
        <w:rPr>
          <w:rFonts w:ascii="Academy" w:eastAsia="Times New Roman" w:hAnsi="Academy" w:cs="Times New Roman"/>
          <w:sz w:val="28"/>
          <w:szCs w:val="28"/>
          <w:lang w:eastAsia="ru-RU"/>
        </w:rPr>
        <w:t>На третьем этапе создается  аналитическая группа (зам. по ВР, учителя физкультуры, ОБЖ, медработник, представители специальных органов) для выявления эффективности проведенной работы и выработки рекомендаций для дальнейшей работы по программе.</w:t>
      </w:r>
    </w:p>
    <w:p w:rsidR="003858E4" w:rsidRPr="00F225B4" w:rsidRDefault="003858E4" w:rsidP="003858E4">
      <w:pPr>
        <w:spacing w:after="0" w:line="461" w:lineRule="atLeast"/>
        <w:ind w:firstLine="768"/>
        <w:jc w:val="both"/>
        <w:rPr>
          <w:rFonts w:ascii="Academy" w:eastAsia="Times New Roman" w:hAnsi="Academy" w:cs="Times New Roman"/>
          <w:sz w:val="28"/>
          <w:szCs w:val="28"/>
          <w:lang w:eastAsia="ru-RU"/>
        </w:rPr>
      </w:pPr>
    </w:p>
    <w:p w:rsidR="003858E4" w:rsidRPr="00F225B4" w:rsidRDefault="003858E4" w:rsidP="003858E4">
      <w:pPr>
        <w:spacing w:after="0" w:line="461" w:lineRule="atLeast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E4" w:rsidRPr="00982E40" w:rsidRDefault="003858E4" w:rsidP="003858E4">
      <w:pPr>
        <w:spacing w:after="0" w:line="461" w:lineRule="atLeast"/>
        <w:ind w:firstLine="76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982E40">
        <w:rPr>
          <w:rFonts w:ascii="Academy" w:eastAsia="Times New Roman" w:hAnsi="Academy" w:cs="Times New Roman"/>
          <w:b/>
          <w:bCs/>
          <w:sz w:val="40"/>
          <w:szCs w:val="40"/>
          <w:lang w:eastAsia="ru-RU"/>
        </w:rPr>
        <w:t>Ожидаемый конечный результат</w:t>
      </w:r>
    </w:p>
    <w:p w:rsidR="003858E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>Показателями эффективности этой программы в школе будет:</w:t>
      </w:r>
    </w:p>
    <w:p w:rsidR="003858E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 xml:space="preserve">·  отсутствие случаев употребления и злоупотребления наркотиков и других </w:t>
      </w:r>
      <w:proofErr w:type="spellStart"/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 xml:space="preserve"> веществ учащимися школы;</w:t>
      </w:r>
    </w:p>
    <w:p w:rsidR="003858E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>·  сформированные позитивные установки и ценности здорового образа жизни (увеличение количества спортивных мероприятий  и участников в них);</w:t>
      </w:r>
    </w:p>
    <w:p w:rsidR="003858E4" w:rsidRDefault="003858E4" w:rsidP="003858E4">
      <w:pPr>
        <w:spacing w:after="0" w:line="461" w:lineRule="atLeast"/>
        <w:ind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>·  снижение уровня подростковой преступности;</w:t>
      </w: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  <w:t>·  увеличение числа лиц, отказавшихся от вредных привычек.</w:t>
      </w: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461" w:lineRule="atLeast"/>
        <w:ind w:firstLine="768"/>
        <w:rPr>
          <w:rFonts w:ascii="Academy" w:eastAsia="Times New Roman" w:hAnsi="Academy" w:cs="Times New Roman"/>
          <w:color w:val="000000"/>
          <w:sz w:val="28"/>
          <w:szCs w:val="28"/>
          <w:lang w:eastAsia="ru-RU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  <w:r>
        <w:rPr>
          <w:rFonts w:ascii="Bookman Old Style" w:eastAsia="Times New Roman" w:hAnsi="Bookman Old Style" w:cs="Times New Roman"/>
          <w:b/>
          <w:bCs/>
          <w:i/>
          <w:sz w:val="32"/>
        </w:rPr>
        <w:lastRenderedPageBreak/>
        <w:t xml:space="preserve">План мероприятий </w:t>
      </w: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2"/>
        </w:rPr>
      </w:pPr>
      <w:r>
        <w:rPr>
          <w:rFonts w:ascii="Bookman Old Style" w:eastAsia="Times New Roman" w:hAnsi="Bookman Old Style" w:cs="Times New Roman"/>
          <w:b/>
          <w:bCs/>
          <w:i/>
          <w:sz w:val="32"/>
        </w:rPr>
        <w:t xml:space="preserve">по профилактике </w:t>
      </w:r>
    </w:p>
    <w:p w:rsidR="003858E4" w:rsidRDefault="003858E4" w:rsidP="003858E4">
      <w:pPr>
        <w:spacing w:after="0" w:line="240" w:lineRule="auto"/>
        <w:jc w:val="center"/>
        <w:rPr>
          <w:rFonts w:ascii="Bookman Old Style" w:eastAsiaTheme="minorEastAsia" w:hAnsi="Bookman Old Style" w:cs="Times New Roman"/>
          <w:b/>
          <w:i/>
          <w:sz w:val="32"/>
        </w:rPr>
      </w:pPr>
      <w:r>
        <w:rPr>
          <w:rFonts w:ascii="Bookman Old Style" w:hAnsi="Bookman Old Style" w:cs="Times New Roman"/>
          <w:b/>
          <w:i/>
          <w:sz w:val="32"/>
        </w:rPr>
        <w:t xml:space="preserve">наркомании, алкоголизма, </w:t>
      </w:r>
      <w:proofErr w:type="spellStart"/>
      <w:r>
        <w:rPr>
          <w:rFonts w:ascii="Bookman Old Style" w:hAnsi="Bookman Old Style" w:cs="Times New Roman"/>
          <w:b/>
          <w:i/>
          <w:sz w:val="32"/>
        </w:rPr>
        <w:t>табакокурения</w:t>
      </w:r>
      <w:proofErr w:type="spellEnd"/>
      <w:r>
        <w:rPr>
          <w:rFonts w:ascii="Bookman Old Style" w:hAnsi="Bookman Old Style" w:cs="Times New Roman"/>
          <w:b/>
          <w:i/>
          <w:sz w:val="32"/>
        </w:rPr>
        <w:t xml:space="preserve"> и употребления ПАВ</w:t>
      </w:r>
    </w:p>
    <w:p w:rsidR="003858E4" w:rsidRDefault="003858E4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36"/>
        </w:rPr>
      </w:pPr>
      <w:r>
        <w:rPr>
          <w:rFonts w:ascii="Bookman Old Style" w:hAnsi="Bookman Old Style" w:cs="Times New Roman"/>
          <w:b/>
          <w:i/>
          <w:sz w:val="32"/>
        </w:rPr>
        <w:t>среди учащихся</w:t>
      </w:r>
      <w:r>
        <w:rPr>
          <w:rFonts w:ascii="Bookman Old Style" w:eastAsia="Times New Roman" w:hAnsi="Bookman Old Style" w:cs="Times New Roman"/>
          <w:b/>
          <w:bCs/>
          <w:i/>
          <w:sz w:val="36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sz w:val="32"/>
        </w:rPr>
        <w:t>М</w:t>
      </w:r>
      <w:r w:rsidR="00AE2C26">
        <w:rPr>
          <w:rFonts w:ascii="Bookman Old Style" w:eastAsia="Times New Roman" w:hAnsi="Bookman Old Style" w:cs="Times New Roman"/>
          <w:b/>
          <w:bCs/>
          <w:i/>
          <w:sz w:val="32"/>
        </w:rPr>
        <w:t>Б</w:t>
      </w:r>
      <w:r>
        <w:rPr>
          <w:rFonts w:ascii="Bookman Old Style" w:eastAsia="Times New Roman" w:hAnsi="Bookman Old Style" w:cs="Times New Roman"/>
          <w:b/>
          <w:bCs/>
          <w:i/>
          <w:sz w:val="32"/>
        </w:rPr>
        <w:t xml:space="preserve">ОУ </w:t>
      </w:r>
      <w:proofErr w:type="spellStart"/>
      <w:r>
        <w:rPr>
          <w:rFonts w:ascii="Bookman Old Style" w:eastAsia="Times New Roman" w:hAnsi="Bookman Old Style" w:cs="Times New Roman"/>
          <w:b/>
          <w:bCs/>
          <w:i/>
          <w:sz w:val="32"/>
        </w:rPr>
        <w:t>Страшевичская</w:t>
      </w:r>
      <w:proofErr w:type="spellEnd"/>
      <w:r>
        <w:rPr>
          <w:rFonts w:ascii="Bookman Old Style" w:eastAsia="Times New Roman" w:hAnsi="Bookman Old Style" w:cs="Times New Roman"/>
          <w:b/>
          <w:bCs/>
          <w:i/>
          <w:sz w:val="32"/>
        </w:rPr>
        <w:t xml:space="preserve"> СОШ</w:t>
      </w:r>
    </w:p>
    <w:p w:rsidR="003858E4" w:rsidRDefault="00AE2C26" w:rsidP="003858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8"/>
        </w:rPr>
      </w:pPr>
      <w:r>
        <w:rPr>
          <w:rFonts w:ascii="Bookman Old Style" w:eastAsia="Times New Roman" w:hAnsi="Bookman Old Style" w:cs="Times New Roman"/>
          <w:b/>
          <w:bCs/>
          <w:i/>
          <w:sz w:val="28"/>
        </w:rPr>
        <w:t>на 2017-2018</w:t>
      </w:r>
      <w:r w:rsidR="003858E4">
        <w:rPr>
          <w:rFonts w:ascii="Bookman Old Style" w:eastAsia="Times New Roman" w:hAnsi="Bookman Old Style" w:cs="Times New Roman"/>
          <w:b/>
          <w:bCs/>
          <w:i/>
          <w:sz w:val="28"/>
        </w:rPr>
        <w:t xml:space="preserve"> учебный год</w:t>
      </w:r>
    </w:p>
    <w:p w:rsidR="003858E4" w:rsidRDefault="003858E4" w:rsidP="0038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"/>
        <w:gridCol w:w="1845"/>
        <w:gridCol w:w="1381"/>
      </w:tblGrid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Ответственные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Отметка</w:t>
            </w:r>
          </w:p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проведениии</w:t>
            </w:r>
            <w:proofErr w:type="spellEnd"/>
          </w:p>
        </w:tc>
      </w:tr>
      <w:tr w:rsidR="003858E4" w:rsidTr="003858E4">
        <w:tc>
          <w:tcPr>
            <w:tcW w:w="86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Организационная работа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</w:p>
        </w:tc>
      </w:tr>
      <w:tr w:rsidR="003858E4" w:rsidTr="003858E4">
        <w:trPr>
          <w:trHeight w:val="17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 </w:t>
            </w:r>
            <w:r>
              <w:rPr>
                <w:rStyle w:val="highlight"/>
                <w:sz w:val="28"/>
                <w:szCs w:val="28"/>
              </w:rPr>
              <w:t> по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highlight"/>
                <w:sz w:val="28"/>
                <w:szCs w:val="28"/>
              </w:rPr>
              <w:t> профилактике </w:t>
            </w:r>
            <w:r>
              <w:rPr>
                <w:sz w:val="28"/>
                <w:szCs w:val="28"/>
              </w:rPr>
              <w:t xml:space="preserve"> наркомании, алкоголизма,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и употребления </w:t>
            </w:r>
            <w:r>
              <w:rPr>
                <w:rStyle w:val="highlight"/>
                <w:sz w:val="28"/>
                <w:szCs w:val="28"/>
              </w:rPr>
              <w:t> ПАВ </w:t>
            </w:r>
          </w:p>
          <w:p w:rsidR="003858E4" w:rsidRDefault="003858E4">
            <w:pPr>
              <w:pStyle w:val="western"/>
              <w:numPr>
                <w:ilvl w:val="0"/>
                <w:numId w:val="2"/>
              </w:num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администрацией </w:t>
            </w:r>
            <w:r>
              <w:rPr>
                <w:rStyle w:val="highlight"/>
                <w:sz w:val="28"/>
                <w:szCs w:val="28"/>
              </w:rPr>
              <w:t> школы</w:t>
            </w:r>
            <w:r>
              <w:rPr>
                <w:sz w:val="28"/>
                <w:szCs w:val="28"/>
              </w:rPr>
              <w:t>,</w:t>
            </w:r>
          </w:p>
          <w:p w:rsidR="003858E4" w:rsidRDefault="003858E4">
            <w:pPr>
              <w:pStyle w:val="western"/>
              <w:numPr>
                <w:ilvl w:val="0"/>
                <w:numId w:val="2"/>
              </w:numPr>
              <w:spacing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классными руководителями,</w:t>
            </w:r>
          </w:p>
          <w:p w:rsidR="003858E4" w:rsidRDefault="003858E4">
            <w:pPr>
              <w:pStyle w:val="western"/>
              <w:numPr>
                <w:ilvl w:val="0"/>
                <w:numId w:val="2"/>
              </w:num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учащимися.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rPr>
          <w:trHeight w:val="9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агитации:</w:t>
            </w:r>
          </w:p>
          <w:p w:rsidR="003858E4" w:rsidRDefault="003858E4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вреде употребления наркотических, психотропных средств, алкоголизма;</w:t>
            </w:r>
          </w:p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местах оказания квалифицированной помощи учащимися, родителям, по вопросам, связанных с употреблением наркотических и токсических средств, телефон доверия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 к культурно - досуговой деятельности (кружки, секции).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социальных паспортов </w:t>
            </w:r>
            <w:r>
              <w:rPr>
                <w:rStyle w:val="highlight"/>
                <w:sz w:val="28"/>
                <w:szCs w:val="28"/>
              </w:rPr>
              <w:t> школы </w:t>
            </w:r>
            <w:r>
              <w:rPr>
                <w:sz w:val="28"/>
                <w:szCs w:val="28"/>
              </w:rPr>
              <w:t xml:space="preserve"> и классов с целью получения необходимой информации о детях, обучающихся в школе.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базы данных по учащимся, имеющим отклонения в поведении, и семьям неблагополучного характера с целью </w:t>
            </w:r>
            <w:r>
              <w:rPr>
                <w:sz w:val="28"/>
                <w:szCs w:val="28"/>
              </w:rPr>
              <w:lastRenderedPageBreak/>
              <w:t>последующей помощи им.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взаимодействия администрации школы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858E4" w:rsidRDefault="003858E4">
            <w:pPr>
              <w:pStyle w:val="western"/>
              <w:numPr>
                <w:ilvl w:val="0"/>
                <w:numId w:val="4"/>
              </w:num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Администрацией  </w:t>
            </w:r>
            <w:proofErr w:type="spellStart"/>
            <w:r>
              <w:rPr>
                <w:sz w:val="28"/>
                <w:szCs w:val="28"/>
              </w:rPr>
              <w:t>Страшевичского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3858E4" w:rsidRDefault="003858E4">
            <w:pPr>
              <w:pStyle w:val="western"/>
              <w:numPr>
                <w:ilvl w:val="0"/>
                <w:numId w:val="4"/>
              </w:numPr>
              <w:spacing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Администрации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3858E4" w:rsidRDefault="003858E4">
            <w:pPr>
              <w:pStyle w:val="western"/>
              <w:numPr>
                <w:ilvl w:val="0"/>
                <w:numId w:val="4"/>
              </w:numPr>
              <w:spacing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ПДН ОВД 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рейды в места проведения досуга молодежи с целью предупреждения и выявления фактов незаконного употребления, хранения и сбыта наркотических средств и психотропных веществ, а также  выявления  лиц, склоняющих несовершеннолетних к употреблению наркотиков.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ежедневного контроля: за пропусками уроков учащихся, посещения учащимися школьных и классных мероприятий.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помощи в дальнейшем определении (обучения, трудоустройстве) учащихся из неблагополучных семей (9-е, 11-е классы)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методической помощи классным руководителям в </w:t>
            </w:r>
            <w:r>
              <w:rPr>
                <w:rStyle w:val="highlight"/>
                <w:sz w:val="28"/>
                <w:szCs w:val="28"/>
              </w:rPr>
              <w:t> работе </w:t>
            </w:r>
            <w:r>
              <w:rPr>
                <w:sz w:val="28"/>
                <w:szCs w:val="28"/>
              </w:rPr>
              <w:t xml:space="preserve"> с подростками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86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Лекционно - просветительская работа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врача общей практики Шумковой Е.Н. с учащимися 7-11 классов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профилактике употребления психически-активных веществ среди подростков).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специальных материалов антинаркотической направленности: </w:t>
            </w:r>
            <w:r>
              <w:rPr>
                <w:sz w:val="28"/>
                <w:szCs w:val="28"/>
              </w:rPr>
              <w:lastRenderedPageBreak/>
              <w:t>буклеты, брошюры, социальная реклама.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AE2C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лекций, классных часов, </w:t>
            </w:r>
            <w:r w:rsidRPr="00AE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 </w:t>
            </w:r>
            <w:r w:rsidRPr="00AE2C26">
              <w:rPr>
                <w:rStyle w:val="highlight"/>
                <w:rFonts w:ascii="Times New Roman" w:hAnsi="Times New Roman" w:cs="Times New Roman"/>
                <w:sz w:val="28"/>
                <w:szCs w:val="28"/>
                <w:lang w:eastAsia="ru-RU"/>
              </w:rPr>
              <w:t> по </w:t>
            </w:r>
            <w:r w:rsidRPr="00AE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C26">
              <w:rPr>
                <w:rStyle w:val="highlight"/>
                <w:rFonts w:ascii="Times New Roman" w:hAnsi="Times New Roman" w:cs="Times New Roman"/>
                <w:sz w:val="28"/>
                <w:szCs w:val="28"/>
                <w:lang w:eastAsia="ru-RU"/>
              </w:rPr>
              <w:t> профилактике </w:t>
            </w:r>
            <w:r w:rsidRPr="00AE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C26">
              <w:rPr>
                <w:rStyle w:val="highlight"/>
                <w:rFonts w:ascii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r w:rsidRPr="00AE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2C26">
              <w:rPr>
                <w:rStyle w:val="highlight"/>
                <w:rFonts w:ascii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AE2C26">
              <w:rPr>
                <w:rStyle w:val="highlight"/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алкоголизма с учащимися 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 по ВР с повесткой дня «Работа с «трудными» детьми».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BA1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плану 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педагогической мастерской по вопросам профилактики трудновоспитуемости на заседаниях 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11" w:rsidRDefault="00BA1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плану работы</w:t>
            </w:r>
          </w:p>
          <w:p w:rsidR="003858E4" w:rsidRDefault="00BA1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38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38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38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38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38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BA1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выставки в библиотеке на тему «Чтобы не было беды…»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cs="Times New Roman"/>
                <w:lang w:eastAsia="ru-RU"/>
              </w:rPr>
            </w:pPr>
          </w:p>
        </w:tc>
      </w:tr>
      <w:tr w:rsidR="003858E4" w:rsidTr="003858E4">
        <w:tc>
          <w:tcPr>
            <w:tcW w:w="86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Воспитательная работа с учащимися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часов, бесед по вопросам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часы, беседы по профилактике вредных привычек, правонарушений и преступлений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занятий, направленных на профилактику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употребления ПАВ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плану работы  школы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видеофильмов учащимися 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направленных на профилактику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употребления ПАВ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 w:rsidP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BA1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1D11" w:rsidRDefault="00BA1D11" w:rsidP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ПАВ.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и, 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712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а</w:t>
            </w:r>
            <w:r w:rsidR="0038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кция</w:t>
            </w:r>
            <w:r w:rsidR="00BA1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«Единый день зарядки».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712F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  <w:r w:rsidR="00BA1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BA1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среди учащихся 5, 7, 9 классов с целью выявления знаний и отношения детей разных возрастных гру</w:t>
            </w:r>
            <w:proofErr w:type="gramStart"/>
            <w:r>
              <w:rPr>
                <w:sz w:val="28"/>
                <w:szCs w:val="28"/>
              </w:rPr>
              <w:t>пп к зд</w:t>
            </w:r>
            <w:proofErr w:type="gramEnd"/>
            <w:r>
              <w:rPr>
                <w:sz w:val="28"/>
                <w:szCs w:val="28"/>
              </w:rPr>
              <w:t>оровому образу жизни.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классные руководители 5, 7,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cs="Times New Roman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декады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«Вместе против наркотиков!»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творческих работ учащихся «Мое будущее – в моих руках», «В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 – без наркотиков», «Молодежь против наркомании», «Здорово быть здоровым» и т.д.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на асфальте среди учащихся 1 – 4 классов на тему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дорога только к здоровью»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классные руководители 1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BA1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оздоровительного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лагеря дневного пребывания с вовлечением учащихся «группы риска», детей, проживающих в неблагополучных семьях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во всероссийских, областных, районных мероприятиях, направленных на профилактику вредных привычек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в санаторно-курортных учреждениях (</w:t>
            </w:r>
            <w:proofErr w:type="gramStart"/>
            <w:r>
              <w:rPr>
                <w:sz w:val="28"/>
                <w:szCs w:val="28"/>
              </w:rPr>
              <w:t>Митино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Компьютерия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 по пропаганде здорового образа жизни</w:t>
            </w:r>
          </w:p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(чемпионат школы по настольному теннису</w:t>
            </w:r>
            <w:r w:rsidR="00BA1D11">
              <w:rPr>
                <w:sz w:val="28"/>
                <w:szCs w:val="28"/>
              </w:rPr>
              <w:t>, День Гимнастики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cs="Times New Roman"/>
                <w:lang w:eastAsia="ru-RU"/>
              </w:rPr>
            </w:pPr>
          </w:p>
        </w:tc>
      </w:tr>
      <w:tr w:rsidR="00712FEC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712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BA1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 четверостиший на антирекламу употребления табака.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BA1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712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 w:rsidR="00BA1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A1D11" w:rsidRDefault="00BA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BA1D11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выполнено</w:t>
            </w:r>
          </w:p>
        </w:tc>
      </w:tr>
      <w:tr w:rsidR="00712FEC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712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BA1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фотоколлажей «Мы за здоровый образ жизни!»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712F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BA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BA1D11" w:rsidRDefault="00BA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EC" w:rsidRDefault="00712FEC">
            <w:pPr>
              <w:rPr>
                <w:rFonts w:cs="Times New Roman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Общешкольный чемпионат по волейболу «Учителя против учеников».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712FE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выполнено</w:t>
            </w: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Спортивно-патриотическое соревнование по биатлону среди уч-ся старших классов.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соревнования «Будем в армии служить!» для уч-ся начальных классов.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8E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стенда « Мы за здоровый образ жизни!»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D11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11" w:rsidRDefault="00BA1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11" w:rsidRDefault="00BA1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школьных санитарных бюллетеней </w:t>
            </w:r>
            <w:r w:rsidR="00052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 «Я выбираю жизнь!»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15.10-15.11.</w:t>
            </w:r>
          </w:p>
          <w:p w:rsidR="00BA1D11" w:rsidRDefault="00052F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 w:rsidP="0005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BA1D11" w:rsidRDefault="00052FE9" w:rsidP="0005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11" w:rsidRDefault="00BA1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FE9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«Кроссе Нации-2017»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</w:t>
            </w:r>
          </w:p>
          <w:p w:rsidR="00052FE9" w:rsidRDefault="00052F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 w:rsidP="0005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FE9" w:rsidRDefault="00052F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7D6034" w:rsidTr="005402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34" w:rsidRDefault="007D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34" w:rsidRDefault="007D60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 по теме «Всё имеет смысл, пока мы живы».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34" w:rsidRDefault="007D60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34" w:rsidRDefault="007D6034" w:rsidP="0005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  <w:r w:rsidR="00675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34" w:rsidRDefault="00675A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86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858E4" w:rsidRDefault="003858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858E4" w:rsidRDefault="00385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родителей на темы: «Подросток и алкоголизм», </w:t>
            </w:r>
            <w:r>
              <w:rPr>
                <w:sz w:val="28"/>
                <w:szCs w:val="28"/>
              </w:rPr>
              <w:lastRenderedPageBreak/>
              <w:t xml:space="preserve">«Подросток и наркотики», «Влияние табака на организм подростка».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3858E4" w:rsidTr="003858E4">
        <w:trPr>
          <w:trHeight w:val="10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spacing w:before="0" w:beforeAutospacing="0" w:after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 с родителями. Общешкольное родительское собра</w:t>
            </w:r>
            <w:r w:rsidR="00BA1D11">
              <w:rPr>
                <w:sz w:val="28"/>
                <w:szCs w:val="28"/>
              </w:rPr>
              <w:t>ние «Безопасность дете</w:t>
            </w:r>
            <w:proofErr w:type="gramStart"/>
            <w:r w:rsidR="00BA1D11">
              <w:rPr>
                <w:sz w:val="28"/>
                <w:szCs w:val="28"/>
              </w:rPr>
              <w:t>й-</w:t>
            </w:r>
            <w:proofErr w:type="gramEnd"/>
            <w:r w:rsidR="00BA1D11">
              <w:rPr>
                <w:sz w:val="28"/>
                <w:szCs w:val="28"/>
              </w:rPr>
              <w:t xml:space="preserve"> забота родителей</w:t>
            </w:r>
            <w:r>
              <w:rPr>
                <w:sz w:val="28"/>
                <w:szCs w:val="28"/>
              </w:rPr>
              <w:t>»</w:t>
            </w:r>
            <w:r w:rsidR="00BA1D11">
              <w:rPr>
                <w:sz w:val="28"/>
                <w:szCs w:val="28"/>
              </w:rPr>
              <w:t>. Инструктажи по безопасности детей.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shd w:val="clear" w:color="auto" w:fill="FFFFFF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 «Профилактика негативных явлений среди несовершеннолетних» (с приглашением специалистов)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со школьниками «группы риска» и их родителями по вопросу летней занятости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«Организация летней работы с учащимися. Профилактика преступности, правонарушений, беспризорности, безнадзорности и употребления ПАВ»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лекций для родителей в рамках проведения классных собраний по пропаганде здорового образа жизни «Живи по законам Мироздания» с приглашением специалистов  ЦРБ, представителей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плану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Рейды в семьи учащихся, состоящих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вида учете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плану работы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E4" w:rsidTr="003858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 «Наши дети и улица» с привлечением 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плану работы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E4" w:rsidRDefault="0038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58E4" w:rsidRDefault="003858E4" w:rsidP="003858E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858E4" w:rsidRDefault="003858E4" w:rsidP="003858E4">
      <w:pPr>
        <w:rPr>
          <w:rFonts w:ascii="Times New Roman" w:hAnsi="Times New Roman" w:cs="Times New Roman"/>
          <w:sz w:val="28"/>
          <w:szCs w:val="28"/>
        </w:rPr>
      </w:pPr>
    </w:p>
    <w:p w:rsidR="003858E4" w:rsidRDefault="003858E4" w:rsidP="003858E4"/>
    <w:p w:rsidR="003858E4" w:rsidRDefault="003858E4" w:rsidP="0038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 и анализ  проведённых  мероприятий проводится на заседаниях ШМО классных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раз в месяц), на педсоветах  (1 раз в четверть).</w:t>
      </w:r>
    </w:p>
    <w:p w:rsidR="003858E4" w:rsidRDefault="003858E4" w:rsidP="003858E4">
      <w:pPr>
        <w:rPr>
          <w:sz w:val="28"/>
          <w:szCs w:val="28"/>
        </w:rPr>
      </w:pPr>
    </w:p>
    <w:p w:rsidR="00AA734A" w:rsidRDefault="00AA734A"/>
    <w:sectPr w:rsidR="00AA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052"/>
    <w:multiLevelType w:val="hybridMultilevel"/>
    <w:tmpl w:val="BF2A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6314A"/>
    <w:multiLevelType w:val="multilevel"/>
    <w:tmpl w:val="676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4"/>
    <w:rsid w:val="00052FE9"/>
    <w:rsid w:val="0028083B"/>
    <w:rsid w:val="00282E04"/>
    <w:rsid w:val="003858E4"/>
    <w:rsid w:val="005402A9"/>
    <w:rsid w:val="00675AD3"/>
    <w:rsid w:val="00712FEC"/>
    <w:rsid w:val="007D6034"/>
    <w:rsid w:val="00917891"/>
    <w:rsid w:val="00982E40"/>
    <w:rsid w:val="00AA734A"/>
    <w:rsid w:val="00AC653A"/>
    <w:rsid w:val="00AE2C26"/>
    <w:rsid w:val="00BA1D11"/>
    <w:rsid w:val="00F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E4"/>
    <w:pPr>
      <w:spacing w:after="0" w:line="240" w:lineRule="auto"/>
    </w:pPr>
    <w:rPr>
      <w:rFonts w:eastAsiaTheme="minorEastAsia"/>
      <w:lang w:eastAsia="ru-RU"/>
    </w:rPr>
  </w:style>
  <w:style w:type="paragraph" w:customStyle="1" w:styleId="ListNum">
    <w:name w:val="ListNum"/>
    <w:basedOn w:val="a"/>
    <w:rsid w:val="003858E4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rsid w:val="003858E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858E4"/>
  </w:style>
  <w:style w:type="table" w:styleId="a4">
    <w:name w:val="Table Grid"/>
    <w:basedOn w:val="a1"/>
    <w:uiPriority w:val="59"/>
    <w:rsid w:val="003858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E4"/>
    <w:pPr>
      <w:spacing w:after="0" w:line="240" w:lineRule="auto"/>
    </w:pPr>
    <w:rPr>
      <w:rFonts w:eastAsiaTheme="minorEastAsia"/>
      <w:lang w:eastAsia="ru-RU"/>
    </w:rPr>
  </w:style>
  <w:style w:type="paragraph" w:customStyle="1" w:styleId="ListNum">
    <w:name w:val="ListNum"/>
    <w:basedOn w:val="a"/>
    <w:rsid w:val="003858E4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rsid w:val="003858E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858E4"/>
  </w:style>
  <w:style w:type="table" w:styleId="a4">
    <w:name w:val="Table Grid"/>
    <w:basedOn w:val="a1"/>
    <w:uiPriority w:val="59"/>
    <w:rsid w:val="003858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8489-9922-4177-A057-C1DA352B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2017-11-08T10:59:00Z</cp:lastPrinted>
  <dcterms:created xsi:type="dcterms:W3CDTF">2016-11-17T18:18:00Z</dcterms:created>
  <dcterms:modified xsi:type="dcterms:W3CDTF">2017-11-20T10:46:00Z</dcterms:modified>
</cp:coreProperties>
</file>